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B" w:rsidRDefault="000B32BB" w:rsidP="00A83391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</w:p>
    <w:p w:rsidR="000B32BB" w:rsidRDefault="000B32BB" w:rsidP="00A83391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</w:p>
    <w:p w:rsidR="000B32BB" w:rsidRDefault="000B32BB" w:rsidP="00A83391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</w:p>
    <w:p w:rsidR="000B32BB" w:rsidRDefault="000B32BB" w:rsidP="00A83391">
      <w:pPr>
        <w:pStyle w:val="NoSpacing"/>
        <w:spacing w:line="276" w:lineRule="auto"/>
        <w:rPr>
          <w:sz w:val="28"/>
          <w:szCs w:val="28"/>
          <w:lang w:val="hr-HR"/>
        </w:rPr>
      </w:pPr>
      <w:r>
        <w:rPr>
          <w:b/>
          <w:color w:val="2E74B5"/>
          <w:sz w:val="28"/>
          <w:szCs w:val="28"/>
          <w:lang w:val="hr-HR"/>
        </w:rPr>
        <w:t>PRIOPĆENJE ZA MEDIJE</w:t>
      </w:r>
    </w:p>
    <w:p w:rsidR="000B32BB" w:rsidRPr="00D81CB6" w:rsidRDefault="000B32BB" w:rsidP="00FD6F01">
      <w:pPr>
        <w:pStyle w:val="NoSpacing"/>
        <w:spacing w:line="276" w:lineRule="auto"/>
        <w:ind w:firstLine="708"/>
        <w:rPr>
          <w:b/>
          <w:i/>
          <w:color w:val="2E74B5"/>
          <w:sz w:val="28"/>
          <w:szCs w:val="28"/>
          <w:lang w:val="hr-HR"/>
        </w:rPr>
      </w:pPr>
    </w:p>
    <w:p w:rsidR="000B32BB" w:rsidRPr="00467365" w:rsidRDefault="000B32BB" w:rsidP="00082A56">
      <w:pPr>
        <w:pStyle w:val="NoSpacing"/>
        <w:spacing w:line="276" w:lineRule="auto"/>
        <w:rPr>
          <w:b/>
          <w:sz w:val="28"/>
          <w:szCs w:val="28"/>
          <w:lang w:val="hr-HR"/>
        </w:rPr>
      </w:pPr>
      <w:r w:rsidRPr="00D81CB6">
        <w:rPr>
          <w:color w:val="2E74B5"/>
          <w:sz w:val="28"/>
          <w:szCs w:val="28"/>
          <w:lang w:val="hr-HR"/>
        </w:rPr>
        <w:t>Zagreb, 18. listopada 2016.</w:t>
      </w:r>
      <w:r>
        <w:rPr>
          <w:sz w:val="28"/>
          <w:szCs w:val="28"/>
          <w:lang w:val="hr-HR"/>
        </w:rPr>
        <w:t xml:space="preserve"> U Kliničkom bolničkom centru Zagreb </w:t>
      </w:r>
      <w:r w:rsidRPr="00D75D7F">
        <w:rPr>
          <w:sz w:val="28"/>
          <w:szCs w:val="28"/>
          <w:lang w:val="hr-HR"/>
        </w:rPr>
        <w:t>predstavljena je nacion</w:t>
      </w:r>
      <w:r w:rsidR="00A346D7">
        <w:rPr>
          <w:sz w:val="28"/>
          <w:szCs w:val="28"/>
          <w:lang w:val="hr-HR"/>
        </w:rPr>
        <w:t>alna javnozdravstvena kampanja „</w:t>
      </w:r>
      <w:r w:rsidRPr="00D75D7F">
        <w:rPr>
          <w:sz w:val="28"/>
          <w:szCs w:val="28"/>
          <w:lang w:val="hr-HR"/>
        </w:rPr>
        <w:t>Mi možemo. Ja mogu“ kojom se Hrvatska pridružila globalnoj kampanji borbe protiv raka.   Ideja nacionalne kampanje je</w:t>
      </w:r>
      <w:r>
        <w:rPr>
          <w:sz w:val="28"/>
          <w:szCs w:val="28"/>
          <w:lang w:val="hr-HR"/>
        </w:rPr>
        <w:t>st</w:t>
      </w:r>
      <w:r w:rsidRPr="00D75D7F">
        <w:rPr>
          <w:sz w:val="28"/>
          <w:szCs w:val="28"/>
          <w:lang w:val="hr-HR"/>
        </w:rPr>
        <w:t xml:space="preserve"> priključivanje globalnim naporima </w:t>
      </w:r>
      <w:r>
        <w:rPr>
          <w:sz w:val="28"/>
          <w:szCs w:val="28"/>
          <w:lang w:val="hr-HR"/>
        </w:rPr>
        <w:t>kako bi</w:t>
      </w:r>
      <w:r w:rsidRPr="00D75D7F">
        <w:rPr>
          <w:sz w:val="28"/>
          <w:szCs w:val="28"/>
          <w:lang w:val="hr-HR"/>
        </w:rPr>
        <w:t xml:space="preserve"> se prošir</w:t>
      </w:r>
      <w:r>
        <w:rPr>
          <w:sz w:val="28"/>
          <w:szCs w:val="28"/>
          <w:lang w:val="hr-HR"/>
        </w:rPr>
        <w:t>ila</w:t>
      </w:r>
      <w:r w:rsidR="00A346D7">
        <w:rPr>
          <w:sz w:val="28"/>
          <w:szCs w:val="28"/>
          <w:lang w:val="hr-HR"/>
        </w:rPr>
        <w:t xml:space="preserve"> poruka  „Mi možemo. Ja mogu.“</w:t>
      </w:r>
      <w:bookmarkStart w:id="0" w:name="_GoBack"/>
      <w:bookmarkEnd w:id="0"/>
      <w:r w:rsidRPr="00D75D7F">
        <w:rPr>
          <w:sz w:val="28"/>
          <w:szCs w:val="28"/>
          <w:lang w:val="hr-HR"/>
        </w:rPr>
        <w:t xml:space="preserve"> i </w:t>
      </w:r>
      <w:r>
        <w:rPr>
          <w:sz w:val="28"/>
          <w:szCs w:val="28"/>
          <w:lang w:val="hr-HR"/>
        </w:rPr>
        <w:t>unaprijedila</w:t>
      </w:r>
      <w:r w:rsidRPr="00D75D7F">
        <w:rPr>
          <w:sz w:val="28"/>
          <w:szCs w:val="28"/>
          <w:lang w:val="hr-HR"/>
        </w:rPr>
        <w:t xml:space="preserve"> prevencij</w:t>
      </w:r>
      <w:r>
        <w:rPr>
          <w:sz w:val="28"/>
          <w:szCs w:val="28"/>
          <w:lang w:val="hr-HR"/>
        </w:rPr>
        <w:t>a</w:t>
      </w:r>
      <w:r w:rsidRPr="00D75D7F">
        <w:rPr>
          <w:sz w:val="28"/>
          <w:szCs w:val="28"/>
          <w:lang w:val="hr-HR"/>
        </w:rPr>
        <w:t>, rano otkrivanje i kvalitetnije liječenje i sveobuhvatn</w:t>
      </w:r>
      <w:r>
        <w:rPr>
          <w:sz w:val="28"/>
          <w:szCs w:val="28"/>
          <w:lang w:val="hr-HR"/>
        </w:rPr>
        <w:t>a</w:t>
      </w:r>
      <w:r w:rsidRPr="00D75D7F">
        <w:rPr>
          <w:sz w:val="28"/>
          <w:szCs w:val="28"/>
          <w:lang w:val="hr-HR"/>
        </w:rPr>
        <w:t xml:space="preserve"> skrb za oboljele.  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jc w:val="center"/>
        <w:rPr>
          <w:b/>
          <w:color w:val="2E74B5"/>
          <w:sz w:val="28"/>
          <w:szCs w:val="28"/>
          <w:lang w:val="hr-HR"/>
        </w:rPr>
      </w:pPr>
      <w:r w:rsidRPr="00082A56">
        <w:rPr>
          <w:b/>
          <w:color w:val="2E74B5"/>
          <w:sz w:val="28"/>
          <w:szCs w:val="28"/>
          <w:lang w:val="hr-HR"/>
        </w:rPr>
        <w:t>MI MOŽEMO. JA MOGU.</w:t>
      </w:r>
    </w:p>
    <w:p w:rsidR="000B32BB" w:rsidRDefault="000B32BB" w:rsidP="00467365">
      <w:pPr>
        <w:pStyle w:val="NoSpacing"/>
        <w:spacing w:line="276" w:lineRule="auto"/>
        <w:jc w:val="center"/>
        <w:rPr>
          <w:b/>
          <w:color w:val="2E74B5"/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  <w:r w:rsidRPr="00D75D7F">
        <w:rPr>
          <w:sz w:val="28"/>
          <w:szCs w:val="28"/>
          <w:lang w:val="hr-HR"/>
        </w:rPr>
        <w:t xml:space="preserve">U sklopu Svjetskog dana borbe protiv raka (World </w:t>
      </w:r>
      <w:proofErr w:type="spellStart"/>
      <w:r w:rsidRPr="00D75D7F">
        <w:rPr>
          <w:sz w:val="28"/>
          <w:szCs w:val="28"/>
          <w:lang w:val="hr-HR"/>
        </w:rPr>
        <w:t>Cancer</w:t>
      </w:r>
      <w:proofErr w:type="spellEnd"/>
      <w:r w:rsidRPr="00D75D7F">
        <w:rPr>
          <w:sz w:val="28"/>
          <w:szCs w:val="28"/>
          <w:lang w:val="hr-HR"/>
        </w:rPr>
        <w:t xml:space="preserve"> </w:t>
      </w:r>
      <w:proofErr w:type="spellStart"/>
      <w:r w:rsidRPr="00D75D7F">
        <w:rPr>
          <w:sz w:val="28"/>
          <w:szCs w:val="28"/>
          <w:lang w:val="hr-HR"/>
        </w:rPr>
        <w:t>Day</w:t>
      </w:r>
      <w:proofErr w:type="spellEnd"/>
      <w:r w:rsidRPr="00D75D7F">
        <w:rPr>
          <w:sz w:val="28"/>
          <w:szCs w:val="28"/>
          <w:lang w:val="hr-HR"/>
        </w:rPr>
        <w:t>) pokrenuta je trogodišnja globalna kampanja 2016.-2018., kojoj smo se pridružili kampanjom na nacionalnoj razini pod imenom „Reci rukama“ (</w:t>
      </w:r>
      <w:proofErr w:type="spellStart"/>
      <w:r w:rsidRPr="00D75D7F">
        <w:rPr>
          <w:sz w:val="28"/>
          <w:szCs w:val="28"/>
          <w:lang w:val="hr-HR"/>
        </w:rPr>
        <w:t>Talking</w:t>
      </w:r>
      <w:proofErr w:type="spellEnd"/>
      <w:r w:rsidRPr="00D75D7F">
        <w:rPr>
          <w:sz w:val="28"/>
          <w:szCs w:val="28"/>
          <w:lang w:val="hr-HR"/>
        </w:rPr>
        <w:t xml:space="preserve"> </w:t>
      </w:r>
      <w:proofErr w:type="spellStart"/>
      <w:r w:rsidRPr="00D75D7F">
        <w:rPr>
          <w:sz w:val="28"/>
          <w:szCs w:val="28"/>
          <w:lang w:val="hr-HR"/>
        </w:rPr>
        <w:t>hands</w:t>
      </w:r>
      <w:proofErr w:type="spellEnd"/>
      <w:r w:rsidRPr="00D75D7F">
        <w:rPr>
          <w:sz w:val="28"/>
          <w:szCs w:val="28"/>
          <w:lang w:val="hr-HR"/>
        </w:rPr>
        <w:t>). Poruka kampanje «Mi možemo. Ja mogu.» temelji se na ideji da svaka institucija, zajednica i svaki pojedinac mogu pridonijeti smanjivanju broja oboljelih i umrlih od raka. Kampanjom se želi  podići svijest javnosti o oboljenjima od raka, prevenciji te bolesti, ranom dijagnosticiranju i liječenju te skrbi za oboljele. To je poziv svima da se uključe jer svaka aktivnost se računa i svi možemo nešto učiniti.</w:t>
      </w: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Pr="00D75D7F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  <w:r w:rsidRPr="00D75D7F">
        <w:rPr>
          <w:sz w:val="28"/>
          <w:szCs w:val="28"/>
          <w:lang w:val="hr-HR"/>
        </w:rPr>
        <w:t xml:space="preserve">Na </w:t>
      </w:r>
      <w:r>
        <w:rPr>
          <w:sz w:val="28"/>
          <w:szCs w:val="28"/>
          <w:lang w:val="hr-HR"/>
        </w:rPr>
        <w:t xml:space="preserve">predstavljanju u Kliničkom bolničkom centru Zagreb </w:t>
      </w:r>
      <w:r w:rsidRPr="00D75D7F">
        <w:rPr>
          <w:sz w:val="28"/>
          <w:szCs w:val="28"/>
          <w:lang w:val="hr-HR"/>
        </w:rPr>
        <w:t>istaknuta je potreba donošenja i implementacija sveobuhvatnog  Nacionalnog plana borbe protiv raka, budući da je pojavnost i smrtnost zloćudnih bolesti u Hrvatskoj u stalnom porastu</w:t>
      </w:r>
      <w:r>
        <w:rPr>
          <w:sz w:val="28"/>
          <w:szCs w:val="28"/>
          <w:lang w:val="hr-HR"/>
        </w:rPr>
        <w:t xml:space="preserve">. </w:t>
      </w:r>
      <w:r w:rsidRPr="00D75D7F">
        <w:rPr>
          <w:sz w:val="28"/>
          <w:szCs w:val="28"/>
          <w:lang w:val="hr-HR"/>
        </w:rPr>
        <w:t xml:space="preserve">Prema podacima Hrvatskog zavoda za javno zdravstvo, na godinu u našoj zemlji od raka oboli 21434 osoba, a umre ih 13939, to jest svaki dan od raka umre 38 osoba. 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Pr="00D75D7F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  <w:r w:rsidRPr="00D75D7F">
        <w:rPr>
          <w:sz w:val="28"/>
          <w:szCs w:val="28"/>
          <w:lang w:val="hr-HR"/>
        </w:rPr>
        <w:t xml:space="preserve">Glavna tajnica udruge SVE ZA NJU Ljiljana </w:t>
      </w:r>
      <w:proofErr w:type="spellStart"/>
      <w:r w:rsidRPr="00D75D7F">
        <w:rPr>
          <w:sz w:val="28"/>
          <w:szCs w:val="28"/>
          <w:lang w:val="hr-HR"/>
        </w:rPr>
        <w:t>Vukota</w:t>
      </w:r>
      <w:proofErr w:type="spellEnd"/>
      <w:r w:rsidRPr="00D75D7F">
        <w:rPr>
          <w:sz w:val="28"/>
          <w:szCs w:val="28"/>
          <w:lang w:val="hr-HR"/>
        </w:rPr>
        <w:t xml:space="preserve"> upozorila je da je smrtnost od onkoloških bolesti među najvišima u Europi: „Dugoročni cilj naše javnozdravstvene akcije „Mi možemo. Ja mogu.“ jest smanjenje mortaliteta i uspostava registara ishoda liječenja.  To neće biti moguće bez Nacionalnog plana borbe protiv raka i zato pozivam zdravstvenu administraciju i nove političke strukture da shvate kako je to ključni nacionalni interes“, istaknula je </w:t>
      </w:r>
      <w:proofErr w:type="spellStart"/>
      <w:r w:rsidRPr="00D75D7F">
        <w:rPr>
          <w:sz w:val="28"/>
          <w:szCs w:val="28"/>
          <w:lang w:val="hr-HR"/>
        </w:rPr>
        <w:t>Vukota</w:t>
      </w:r>
      <w:proofErr w:type="spellEnd"/>
      <w:r w:rsidRPr="00D75D7F">
        <w:rPr>
          <w:sz w:val="28"/>
          <w:szCs w:val="28"/>
          <w:lang w:val="hr-HR"/>
        </w:rPr>
        <w:t xml:space="preserve">. 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rFonts w:cs="Arial"/>
          <w:color w:val="222222"/>
          <w:sz w:val="28"/>
          <w:szCs w:val="28"/>
          <w:shd w:val="clear" w:color="auto" w:fill="FFFFFF"/>
          <w:lang w:val="hr-HR"/>
        </w:rPr>
      </w:pPr>
      <w:r w:rsidRPr="00D75D7F">
        <w:rPr>
          <w:rFonts w:cs="Arial"/>
          <w:color w:val="222222"/>
          <w:sz w:val="28"/>
          <w:szCs w:val="28"/>
          <w:shd w:val="clear" w:color="auto" w:fill="FFFFFF"/>
          <w:lang w:val="hr-HR"/>
        </w:rPr>
        <w:t xml:space="preserve">Predsjednik Koalicije udruga u zdravstvu Ivica Belina pozvao je na aktivno </w:t>
      </w:r>
    </w:p>
    <w:p w:rsidR="000B32BB" w:rsidRDefault="000B32BB" w:rsidP="00467365">
      <w:pPr>
        <w:pStyle w:val="NoSpacing"/>
        <w:spacing w:line="276" w:lineRule="auto"/>
        <w:rPr>
          <w:rFonts w:cs="Arial"/>
          <w:color w:val="222222"/>
          <w:sz w:val="28"/>
          <w:szCs w:val="28"/>
          <w:shd w:val="clear" w:color="auto" w:fill="FFFFFF"/>
          <w:lang w:val="hr-HR"/>
        </w:rPr>
      </w:pPr>
      <w:r w:rsidRPr="00D75D7F">
        <w:rPr>
          <w:rFonts w:cs="Arial"/>
          <w:color w:val="222222"/>
          <w:sz w:val="28"/>
          <w:szCs w:val="28"/>
          <w:shd w:val="clear" w:color="auto" w:fill="FFFFFF"/>
          <w:lang w:val="hr-HR"/>
        </w:rPr>
        <w:t xml:space="preserve">uključivanje pacijenata u proces donošenja i implementacije Nacionalnog plana </w:t>
      </w:r>
    </w:p>
    <w:p w:rsidR="000B32BB" w:rsidRDefault="000B32BB" w:rsidP="00467365">
      <w:pPr>
        <w:pStyle w:val="NoSpacing"/>
        <w:spacing w:line="276" w:lineRule="auto"/>
        <w:rPr>
          <w:rFonts w:cs="Arial"/>
          <w:color w:val="222222"/>
          <w:sz w:val="28"/>
          <w:szCs w:val="28"/>
          <w:shd w:val="clear" w:color="auto" w:fill="FFFFFF"/>
          <w:lang w:val="hr-HR"/>
        </w:rPr>
      </w:pPr>
      <w:r w:rsidRPr="00D75D7F">
        <w:rPr>
          <w:rFonts w:cs="Arial"/>
          <w:color w:val="222222"/>
          <w:sz w:val="28"/>
          <w:szCs w:val="28"/>
          <w:shd w:val="clear" w:color="auto" w:fill="FFFFFF"/>
          <w:lang w:val="hr-HR"/>
        </w:rPr>
        <w:t>borbe protiv raka:  „Iako se čini da se povremeno ne razumijemo, vjerujem da</w:t>
      </w:r>
    </w:p>
    <w:p w:rsidR="000B32BB" w:rsidRPr="00D75D7F" w:rsidRDefault="000B32BB" w:rsidP="00467365">
      <w:pPr>
        <w:pStyle w:val="NoSpacing"/>
        <w:spacing w:line="276" w:lineRule="auto"/>
        <w:rPr>
          <w:rFonts w:cs="Arial"/>
          <w:color w:val="222222"/>
          <w:sz w:val="28"/>
          <w:szCs w:val="28"/>
          <w:shd w:val="clear" w:color="auto" w:fill="FFFFFF"/>
          <w:lang w:val="hr-HR"/>
        </w:rPr>
      </w:pPr>
      <w:r w:rsidRPr="00D75D7F">
        <w:rPr>
          <w:rFonts w:cs="Arial"/>
          <w:color w:val="222222"/>
          <w:sz w:val="28"/>
          <w:szCs w:val="28"/>
          <w:shd w:val="clear" w:color="auto" w:fill="FFFFFF"/>
          <w:lang w:val="hr-HR"/>
        </w:rPr>
        <w:t xml:space="preserve">smo mi pacijenti i zdravstveni djelatnici, liječnici, zdravstvena administracija i državna uprava na istoj strani. Svima nam je zajednički cilj smanjivanje broja oboljelih i umrlih od raka i poboljšanje kvalitete života oboljelih i njihovih obitelji. </w:t>
      </w:r>
    </w:p>
    <w:p w:rsidR="000B32BB" w:rsidRDefault="000B32BB" w:rsidP="00467365">
      <w:pPr>
        <w:pStyle w:val="NoSpacing"/>
        <w:spacing w:line="276" w:lineRule="auto"/>
        <w:rPr>
          <w:rFonts w:cs="Arial"/>
          <w:color w:val="222222"/>
          <w:sz w:val="28"/>
          <w:szCs w:val="28"/>
          <w:shd w:val="clear" w:color="auto" w:fill="FFFFFF"/>
          <w:lang w:val="hr-HR"/>
        </w:rPr>
      </w:pPr>
      <w:r w:rsidRPr="00D75D7F">
        <w:rPr>
          <w:rFonts w:cs="Arial"/>
          <w:color w:val="222222"/>
          <w:sz w:val="28"/>
          <w:szCs w:val="28"/>
          <w:shd w:val="clear" w:color="auto" w:fill="FFFFFF"/>
          <w:lang w:val="hr-HR"/>
        </w:rPr>
        <w:t>Zajedničkim naporima možemo poboljšati rezultate preventivnih programa i programa ranog otkrivanja bolesti, te pravovremene i ujednačene dostupnosti zdravstvene zaštite i uvođenje inovativnih načina liječenja i inovativnih lijekova za bolje ishode liječenja i veće zadovoljstvo pacijenata i medicinskog osoblja“, istaknuo je Belina.  </w:t>
      </w:r>
    </w:p>
    <w:p w:rsidR="000B32BB" w:rsidRDefault="000B32BB" w:rsidP="00467365">
      <w:pPr>
        <w:autoSpaceDE w:val="0"/>
        <w:autoSpaceDN w:val="0"/>
        <w:adjustRightInd w:val="0"/>
        <w:spacing w:after="0" w:line="276" w:lineRule="auto"/>
        <w:rPr>
          <w:rFonts w:cs="Cambria"/>
          <w:sz w:val="28"/>
          <w:szCs w:val="28"/>
        </w:rPr>
      </w:pPr>
    </w:p>
    <w:p w:rsidR="000B32BB" w:rsidRDefault="000B32BB" w:rsidP="00467365">
      <w:pPr>
        <w:autoSpaceDE w:val="0"/>
        <w:autoSpaceDN w:val="0"/>
        <w:adjustRightInd w:val="0"/>
        <w:spacing w:after="0" w:line="276" w:lineRule="auto"/>
        <w:rPr>
          <w:rFonts w:cs="Cambria"/>
          <w:sz w:val="28"/>
          <w:szCs w:val="28"/>
        </w:rPr>
      </w:pPr>
      <w:r w:rsidRPr="00D75D7F">
        <w:rPr>
          <w:rFonts w:cs="Cambria"/>
          <w:sz w:val="28"/>
          <w:szCs w:val="28"/>
        </w:rPr>
        <w:t xml:space="preserve">U  svim zdravstvenim ustanovama </w:t>
      </w:r>
      <w:r>
        <w:rPr>
          <w:rFonts w:cs="Cambria"/>
          <w:sz w:val="28"/>
          <w:szCs w:val="28"/>
        </w:rPr>
        <w:t>potrebno</w:t>
      </w:r>
      <w:r w:rsidRPr="00D75D7F">
        <w:rPr>
          <w:rFonts w:cs="Cambria"/>
          <w:sz w:val="28"/>
          <w:szCs w:val="28"/>
        </w:rPr>
        <w:t xml:space="preserve"> je provoditi jednako</w:t>
      </w:r>
      <w:r>
        <w:rPr>
          <w:rFonts w:cs="Cambria"/>
          <w:sz w:val="28"/>
          <w:szCs w:val="28"/>
        </w:rPr>
        <w:t xml:space="preserve"> liječenje </w:t>
      </w:r>
      <w:r w:rsidRPr="00D75D7F">
        <w:rPr>
          <w:rFonts w:cs="Cambria"/>
          <w:sz w:val="28"/>
          <w:szCs w:val="28"/>
        </w:rPr>
        <w:t xml:space="preserve">onkoloških bolesnika, jer se danas liječenje razlikuje čak i unutar iste ustanove, ovisno o raspoloživom novcu. </w:t>
      </w:r>
    </w:p>
    <w:p w:rsidR="000B32BB" w:rsidRDefault="000B32BB" w:rsidP="00467365">
      <w:pPr>
        <w:autoSpaceDE w:val="0"/>
        <w:autoSpaceDN w:val="0"/>
        <w:adjustRightInd w:val="0"/>
        <w:spacing w:after="0" w:line="276" w:lineRule="auto"/>
        <w:rPr>
          <w:rFonts w:cs="Cambria"/>
          <w:sz w:val="28"/>
          <w:szCs w:val="28"/>
        </w:rPr>
      </w:pPr>
      <w:r w:rsidRPr="00D75D7F">
        <w:rPr>
          <w:rFonts w:cs="Cambria"/>
          <w:sz w:val="28"/>
          <w:szCs w:val="28"/>
        </w:rPr>
        <w:t xml:space="preserve">Centralizacijom nekih postupaka moguća je ušteda od 20 do 30%  novca koji se potroši na liječenje onkoloških bolesnika, upozorio je predstojnik Klinike za onkologiju KBC-a Zagreb prof. Stjepko Pleština:  </w:t>
      </w:r>
    </w:p>
    <w:p w:rsidR="000B32BB" w:rsidRPr="00D75D7F" w:rsidRDefault="000B32BB" w:rsidP="00467365">
      <w:pPr>
        <w:autoSpaceDE w:val="0"/>
        <w:autoSpaceDN w:val="0"/>
        <w:adjustRightInd w:val="0"/>
        <w:spacing w:after="0" w:line="276" w:lineRule="auto"/>
        <w:rPr>
          <w:rFonts w:cs="Cambria"/>
          <w:sz w:val="28"/>
          <w:szCs w:val="28"/>
        </w:rPr>
      </w:pPr>
      <w:r w:rsidRPr="00D75D7F">
        <w:rPr>
          <w:rFonts w:cs="Cambria"/>
          <w:sz w:val="28"/>
          <w:szCs w:val="28"/>
        </w:rPr>
        <w:t>“Želimo li smanjiti smrtnost od onkoloških bolesti, potrebno je pronaći s</w:t>
      </w:r>
      <w:r w:rsidRPr="00D75D7F">
        <w:rPr>
          <w:rFonts w:cs="Arial"/>
          <w:color w:val="222222"/>
          <w:sz w:val="28"/>
          <w:szCs w:val="28"/>
        </w:rPr>
        <w:t>redstva u okviru postojećeg ukupnog iznosa za zdravstvo, a ušteda je moguća kroz stvaranje onkološke mreže  ustanova ili ušteda na nepotrebnoj dijagnostici. Ključno je definirati prava pacijenata u okviru osnovnog osiguranja jer bolesnik mora znati na što ima pravo, gdje će ga realizirati i u kojem roku“, rekao je prof. Pleština.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</w:p>
    <w:p w:rsidR="000B32BB" w:rsidRDefault="000B32BB" w:rsidP="00467365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</w:p>
    <w:p w:rsidR="000B32BB" w:rsidRPr="00D75D7F" w:rsidRDefault="000B32BB" w:rsidP="00467365">
      <w:pPr>
        <w:pStyle w:val="NoSpacing"/>
        <w:spacing w:line="276" w:lineRule="auto"/>
        <w:rPr>
          <w:b/>
          <w:color w:val="2E74B5"/>
          <w:sz w:val="28"/>
          <w:szCs w:val="28"/>
          <w:lang w:val="hr-HR"/>
        </w:rPr>
      </w:pPr>
      <w:r w:rsidRPr="00D75D7F">
        <w:rPr>
          <w:b/>
          <w:color w:val="2E74B5"/>
          <w:sz w:val="28"/>
          <w:szCs w:val="28"/>
          <w:lang w:val="hr-HR"/>
        </w:rPr>
        <w:t xml:space="preserve">O kampanji „Mi možemo. Ja mogu“: 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  <w:r w:rsidRPr="00D75D7F">
        <w:rPr>
          <w:sz w:val="28"/>
          <w:szCs w:val="28"/>
          <w:lang w:val="hr-HR"/>
        </w:rPr>
        <w:t xml:space="preserve">Nacionalna javnozdravstvena kampanja u Hrvatskoj provodit će se na dvije razine, </w:t>
      </w:r>
    </w:p>
    <w:p w:rsidR="000B32BB" w:rsidRDefault="000B32BB" w:rsidP="00467365">
      <w:pPr>
        <w:pStyle w:val="NoSpacing"/>
        <w:spacing w:line="276" w:lineRule="auto"/>
        <w:rPr>
          <w:sz w:val="28"/>
          <w:szCs w:val="28"/>
          <w:lang w:val="hr-HR"/>
        </w:rPr>
      </w:pPr>
      <w:r w:rsidRPr="00D75D7F">
        <w:rPr>
          <w:sz w:val="28"/>
          <w:szCs w:val="28"/>
          <w:lang w:val="hr-HR"/>
        </w:rPr>
        <w:t>elektroničkoj na društvenim mrežama i mrežnim stranicama kampanje i kroz javne promocije u državnim,  zdravstvenim i akademskim ustanovama, te u četiri glav</w:t>
      </w:r>
      <w:r>
        <w:rPr>
          <w:sz w:val="28"/>
          <w:szCs w:val="28"/>
          <w:lang w:val="hr-HR"/>
        </w:rPr>
        <w:t xml:space="preserve">na regionalna centra Hrvatske. </w:t>
      </w:r>
      <w:r w:rsidRPr="00D75D7F">
        <w:rPr>
          <w:sz w:val="28"/>
          <w:szCs w:val="28"/>
          <w:lang w:val="hr-HR"/>
        </w:rPr>
        <w:t>Dodatna aktivnost koja će osvježiti koncept kampanje  jest tematska e-razglednica (</w:t>
      </w:r>
      <w:proofErr w:type="spellStart"/>
      <w:r w:rsidRPr="00D75D7F">
        <w:rPr>
          <w:i/>
          <w:sz w:val="28"/>
          <w:szCs w:val="28"/>
          <w:lang w:val="hr-HR"/>
        </w:rPr>
        <w:t>epostcard</w:t>
      </w:r>
      <w:proofErr w:type="spellEnd"/>
      <w:r w:rsidRPr="00D75D7F">
        <w:rPr>
          <w:sz w:val="28"/>
          <w:szCs w:val="28"/>
          <w:lang w:val="hr-HR"/>
        </w:rPr>
        <w:t>) Hrvatske pošte, kojom svoju poruku šaljete na fizičku adresu odabrane osobe u obliku razglednice s personal</w:t>
      </w:r>
      <w:r>
        <w:rPr>
          <w:sz w:val="28"/>
          <w:szCs w:val="28"/>
          <w:lang w:val="hr-HR"/>
        </w:rPr>
        <w:t>iziranom fotografijom i porukom.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Pr="00082A56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  <w:r w:rsidRPr="00082A56">
        <w:rPr>
          <w:sz w:val="28"/>
          <w:szCs w:val="28"/>
          <w:lang w:val="hr-HR"/>
        </w:rPr>
        <w:t xml:space="preserve">Podrška nacionalnoj kampanji iskazuje se pisanjem poruke na ruku i slanjem na </w:t>
      </w:r>
      <w:hyperlink r:id="rId7" w:history="1">
        <w:r w:rsidRPr="00082A56">
          <w:rPr>
            <w:rStyle w:val="Hyperlink"/>
            <w:sz w:val="28"/>
            <w:szCs w:val="28"/>
            <w:lang w:val="hr-HR"/>
          </w:rPr>
          <w:t>www.mi-mozemo-ja-mogu.hr</w:t>
        </w:r>
      </w:hyperlink>
      <w:r w:rsidRPr="00082A56">
        <w:rPr>
          <w:sz w:val="28"/>
          <w:szCs w:val="28"/>
          <w:lang w:val="hr-HR"/>
        </w:rPr>
        <w:t xml:space="preserve">  ili  </w:t>
      </w:r>
      <w:r w:rsidRPr="00082A56">
        <w:rPr>
          <w:color w:val="2E74B5"/>
          <w:sz w:val="28"/>
          <w:szCs w:val="28"/>
          <w:lang w:val="hr-HR"/>
        </w:rPr>
        <w:t>#</w:t>
      </w:r>
      <w:proofErr w:type="spellStart"/>
      <w:r w:rsidRPr="00082A56">
        <w:rPr>
          <w:color w:val="2E74B5"/>
          <w:sz w:val="28"/>
          <w:szCs w:val="28"/>
          <w:lang w:val="hr-HR"/>
        </w:rPr>
        <w:t>MiMožemoJaMogu</w:t>
      </w:r>
      <w:proofErr w:type="spellEnd"/>
      <w:r w:rsidRPr="00082A56">
        <w:rPr>
          <w:sz w:val="28"/>
          <w:szCs w:val="28"/>
          <w:lang w:val="hr-HR"/>
        </w:rPr>
        <w:t xml:space="preserve">, odnosno na </w:t>
      </w:r>
      <w:hyperlink r:id="rId8" w:history="1">
        <w:r w:rsidRPr="00082A56">
          <w:rPr>
            <w:rStyle w:val="Hyperlink"/>
            <w:sz w:val="28"/>
            <w:szCs w:val="28"/>
            <w:lang w:val="hr-HR"/>
          </w:rPr>
          <w:t>www.worldcancerday.org</w:t>
        </w:r>
      </w:hyperlink>
      <w:r w:rsidRPr="00082A56">
        <w:rPr>
          <w:sz w:val="28"/>
          <w:szCs w:val="28"/>
          <w:lang w:val="hr-HR"/>
        </w:rPr>
        <w:t>.</w:t>
      </w: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Default="000B32BB" w:rsidP="00082A56">
      <w:pPr>
        <w:pStyle w:val="NoSpacing"/>
        <w:spacing w:line="276" w:lineRule="auto"/>
        <w:rPr>
          <w:sz w:val="28"/>
          <w:szCs w:val="28"/>
          <w:lang w:val="hr-HR"/>
        </w:rPr>
      </w:pPr>
    </w:p>
    <w:p w:rsidR="000B32BB" w:rsidRPr="001F10A8" w:rsidRDefault="000B32BB" w:rsidP="006F1827">
      <w:pPr>
        <w:pStyle w:val="NoSpacing"/>
        <w:spacing w:line="276" w:lineRule="auto"/>
        <w:rPr>
          <w:sz w:val="24"/>
          <w:szCs w:val="24"/>
          <w:lang w:val="hr-HR"/>
        </w:rPr>
      </w:pPr>
    </w:p>
    <w:sectPr w:rsidR="000B32BB" w:rsidRPr="001F10A8" w:rsidSect="00EF767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72" w:rsidRDefault="002F2872" w:rsidP="00950686">
      <w:pPr>
        <w:spacing w:after="0" w:line="240" w:lineRule="auto"/>
      </w:pPr>
      <w:r>
        <w:separator/>
      </w:r>
    </w:p>
  </w:endnote>
  <w:endnote w:type="continuationSeparator" w:id="0">
    <w:p w:rsidR="002F2872" w:rsidRDefault="002F2872" w:rsidP="0095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BB" w:rsidRDefault="00A346D7">
    <w:pPr>
      <w:pStyle w:val="Foot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448.75pt;height:32.65pt;visibility:visible">
          <v:imagedata r:id="rId1" o:title=""/>
        </v:shape>
      </w:pict>
    </w:r>
  </w:p>
  <w:p w:rsidR="000B32BB" w:rsidRDefault="000B3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72" w:rsidRDefault="002F2872" w:rsidP="00950686">
      <w:pPr>
        <w:spacing w:after="0" w:line="240" w:lineRule="auto"/>
      </w:pPr>
      <w:r>
        <w:separator/>
      </w:r>
    </w:p>
  </w:footnote>
  <w:footnote w:type="continuationSeparator" w:id="0">
    <w:p w:rsidR="002F2872" w:rsidRDefault="002F2872" w:rsidP="0095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BB" w:rsidRDefault="002F2872" w:rsidP="00A8339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.2pt;margin-top:-.05pt;width:58.55pt;height:53.9pt;z-index:2;visibility:visible">
          <v:imagedata r:id="rId1" o:title=""/>
        </v:shape>
      </w:pict>
    </w:r>
    <w:r>
      <w:rPr>
        <w:noProof/>
        <w:lang w:eastAsia="hr-HR"/>
      </w:rPr>
      <w:pict>
        <v:shape id="Picture 2" o:spid="_x0000_s2050" type="#_x0000_t75" style="position:absolute;margin-left:63.15pt;margin-top:3.05pt;width:396.5pt;height:57.85pt;z-index:1;visibility:visible">
          <v:imagedata r:id="rId2" o:title=""/>
        </v:shape>
      </w:pict>
    </w:r>
  </w:p>
  <w:p w:rsidR="000B32BB" w:rsidRDefault="000B3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640"/>
    <w:multiLevelType w:val="hybridMultilevel"/>
    <w:tmpl w:val="803C0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86"/>
    <w:rsid w:val="00032127"/>
    <w:rsid w:val="00057D9A"/>
    <w:rsid w:val="00082A56"/>
    <w:rsid w:val="000B32BB"/>
    <w:rsid w:val="001212DF"/>
    <w:rsid w:val="00153A64"/>
    <w:rsid w:val="00155AA9"/>
    <w:rsid w:val="001640EC"/>
    <w:rsid w:val="00170623"/>
    <w:rsid w:val="00170663"/>
    <w:rsid w:val="00181D9B"/>
    <w:rsid w:val="001A7921"/>
    <w:rsid w:val="001F10A8"/>
    <w:rsid w:val="00214986"/>
    <w:rsid w:val="00243714"/>
    <w:rsid w:val="002F2872"/>
    <w:rsid w:val="002F5264"/>
    <w:rsid w:val="002F7393"/>
    <w:rsid w:val="003242C4"/>
    <w:rsid w:val="004275AC"/>
    <w:rsid w:val="00467365"/>
    <w:rsid w:val="004C1DE1"/>
    <w:rsid w:val="004F54D0"/>
    <w:rsid w:val="00691547"/>
    <w:rsid w:val="006A3238"/>
    <w:rsid w:val="006E5BA2"/>
    <w:rsid w:val="006F1827"/>
    <w:rsid w:val="00747958"/>
    <w:rsid w:val="007A4E34"/>
    <w:rsid w:val="007C7149"/>
    <w:rsid w:val="00822036"/>
    <w:rsid w:val="00934216"/>
    <w:rsid w:val="00950686"/>
    <w:rsid w:val="00A346D7"/>
    <w:rsid w:val="00A67FBD"/>
    <w:rsid w:val="00A83391"/>
    <w:rsid w:val="00A86A71"/>
    <w:rsid w:val="00AC53AB"/>
    <w:rsid w:val="00AE487F"/>
    <w:rsid w:val="00B4539E"/>
    <w:rsid w:val="00BE7CCE"/>
    <w:rsid w:val="00CC4280"/>
    <w:rsid w:val="00CE6816"/>
    <w:rsid w:val="00D33A8E"/>
    <w:rsid w:val="00D576F1"/>
    <w:rsid w:val="00D75D7F"/>
    <w:rsid w:val="00D81CB6"/>
    <w:rsid w:val="00E200E6"/>
    <w:rsid w:val="00E20E2F"/>
    <w:rsid w:val="00EF7671"/>
    <w:rsid w:val="00F002EE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B92C799-8CC8-4961-BEED-D1EF131F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06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06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7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F767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EF767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F7671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uiPriority w:val="99"/>
    <w:rsid w:val="00EF767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2F5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uiPriority w:val="99"/>
    <w:semiHidden/>
    <w:rsid w:val="00082A56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ancerda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-mozemo-ja-mogu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Company>F. Hoffmann-La Roche, Ltd.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Vlajo</dc:creator>
  <cp:keywords/>
  <dc:description/>
  <cp:lastModifiedBy>Windows User</cp:lastModifiedBy>
  <cp:revision>4</cp:revision>
  <cp:lastPrinted>2016-09-27T10:38:00Z</cp:lastPrinted>
  <dcterms:created xsi:type="dcterms:W3CDTF">2016-10-17T12:20:00Z</dcterms:created>
  <dcterms:modified xsi:type="dcterms:W3CDTF">2017-07-28T09:48:00Z</dcterms:modified>
</cp:coreProperties>
</file>